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9B65EF" w14:paraId="2FAE0920" w14:textId="77777777">
        <w:tc>
          <w:tcPr>
            <w:tcW w:w="3964" w:type="dxa"/>
            <w:shd w:val="clear" w:color="auto" w:fill="EEECE1" w:themeFill="background2"/>
          </w:tcPr>
          <w:p w14:paraId="4C9EA278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7CCBC0BD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9B65EF" w14:paraId="6CFCF172" w14:textId="77777777">
        <w:tc>
          <w:tcPr>
            <w:tcW w:w="3964" w:type="dxa"/>
            <w:shd w:val="clear" w:color="auto" w:fill="EEECE1" w:themeFill="background2"/>
          </w:tcPr>
          <w:p w14:paraId="42A0CAD8" w14:textId="77777777" w:rsidR="009B65EF" w:rsidRDefault="00C3144A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098" w:type="dxa"/>
          </w:tcPr>
          <w:p w14:paraId="2D929F7B" w14:textId="77777777" w:rsidR="009B65EF" w:rsidRDefault="00C3144A">
            <w:pPr>
              <w:spacing w:after="0" w:line="240" w:lineRule="auto"/>
              <w:jc w:val="both"/>
            </w:pPr>
            <w:r>
              <w:t>English Studies</w:t>
            </w:r>
          </w:p>
        </w:tc>
      </w:tr>
      <w:tr w:rsidR="009B65EF" w14:paraId="73D41EA7" w14:textId="77777777">
        <w:tc>
          <w:tcPr>
            <w:tcW w:w="3964" w:type="dxa"/>
            <w:shd w:val="clear" w:color="auto" w:fill="EEECE1" w:themeFill="background2"/>
          </w:tcPr>
          <w:p w14:paraId="3EC7925B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09469523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Dominika Liszkowska</w:t>
            </w:r>
          </w:p>
        </w:tc>
      </w:tr>
      <w:tr w:rsidR="009B65EF" w:rsidRPr="00F706EC" w14:paraId="5E51B273" w14:textId="77777777">
        <w:tc>
          <w:tcPr>
            <w:tcW w:w="3964" w:type="dxa"/>
            <w:shd w:val="clear" w:color="auto" w:fill="EEECE1" w:themeFill="background2"/>
          </w:tcPr>
          <w:p w14:paraId="2BA8DCB0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082714B2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9B65EF" w14:paraId="659D6708" w14:textId="77777777">
        <w:tc>
          <w:tcPr>
            <w:tcW w:w="3964" w:type="dxa"/>
            <w:shd w:val="clear" w:color="auto" w:fill="EEECE1" w:themeFill="background2"/>
          </w:tcPr>
          <w:p w14:paraId="7F37D20C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1B820242" w14:textId="77777777" w:rsidR="009B65EF" w:rsidRDefault="00C3144A">
            <w:pPr>
              <w:spacing w:after="0" w:line="240" w:lineRule="auto"/>
            </w:pPr>
            <w:r>
              <w:t>Practical Phonetics I</w:t>
            </w:r>
          </w:p>
        </w:tc>
      </w:tr>
      <w:tr w:rsidR="009B65EF" w14:paraId="0258AD44" w14:textId="77777777">
        <w:tc>
          <w:tcPr>
            <w:tcW w:w="3964" w:type="dxa"/>
            <w:shd w:val="clear" w:color="auto" w:fill="EEECE1" w:themeFill="background2"/>
          </w:tcPr>
          <w:p w14:paraId="62867B91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5C3F4576" w14:textId="77777777" w:rsidR="009B65EF" w:rsidRDefault="00C3144A">
            <w:pPr>
              <w:spacing w:after="0" w:line="240" w:lineRule="auto"/>
            </w:pPr>
            <w:r>
              <w:t>Anna Hajek, MA</w:t>
            </w:r>
          </w:p>
        </w:tc>
      </w:tr>
      <w:tr w:rsidR="009B65EF" w:rsidRPr="00F706EC" w14:paraId="22FA8010" w14:textId="77777777">
        <w:tc>
          <w:tcPr>
            <w:tcW w:w="3964" w:type="dxa"/>
            <w:shd w:val="clear" w:color="auto" w:fill="EEECE1" w:themeFill="background2"/>
          </w:tcPr>
          <w:p w14:paraId="1EFBC4AD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3BB4D274" w14:textId="21238B8B" w:rsidR="009B65EF" w:rsidRPr="00F706EC" w:rsidRDefault="00F706E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C3144A" w:rsidRPr="00F706EC">
              <w:rPr>
                <w:lang w:val="en-US"/>
              </w:rPr>
              <w:t>nna.hajek@tu.koszalin.pl</w:t>
            </w:r>
          </w:p>
        </w:tc>
      </w:tr>
      <w:tr w:rsidR="009B65EF" w14:paraId="6B12317B" w14:textId="77777777">
        <w:tc>
          <w:tcPr>
            <w:tcW w:w="3964" w:type="dxa"/>
            <w:shd w:val="clear" w:color="auto" w:fill="EEECE1" w:themeFill="background2"/>
          </w:tcPr>
          <w:p w14:paraId="7F0FAA12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16FC6097" w14:textId="1252B6E4" w:rsidR="009B65EF" w:rsidRDefault="00B8759E">
            <w:pPr>
              <w:spacing w:after="0" w:line="240" w:lineRule="auto"/>
            </w:pPr>
            <w:r>
              <w:t>6 ECTS</w:t>
            </w:r>
          </w:p>
        </w:tc>
      </w:tr>
      <w:tr w:rsidR="009B65EF" w14:paraId="4725C18E" w14:textId="77777777">
        <w:tc>
          <w:tcPr>
            <w:tcW w:w="3964" w:type="dxa"/>
            <w:shd w:val="clear" w:color="auto" w:fill="EEECE1" w:themeFill="background2"/>
          </w:tcPr>
          <w:p w14:paraId="34013777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2DB9ACC5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hyperlink r:id="rId6" w:history="1">
              <w:r>
                <w:rPr>
                  <w:rStyle w:val="Hyperlink"/>
                  <w:rFonts w:ascii="sans-serif" w:eastAsia="sans-serif" w:hAnsi="sans-serif" w:cs="sans-serif"/>
                  <w:sz w:val="14"/>
                  <w:szCs w:val="14"/>
                </w:rPr>
                <w:t>1411&gt;0701-FonPrakt.1</w:t>
              </w:r>
            </w:hyperlink>
          </w:p>
        </w:tc>
      </w:tr>
      <w:tr w:rsidR="009B65EF" w14:paraId="1233AEAE" w14:textId="77777777">
        <w:tc>
          <w:tcPr>
            <w:tcW w:w="3964" w:type="dxa"/>
            <w:shd w:val="clear" w:color="auto" w:fill="EEECE1" w:themeFill="background2"/>
          </w:tcPr>
          <w:p w14:paraId="0E7F4313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433CE540" w14:textId="446E5173" w:rsidR="009B65EF" w:rsidRDefault="00C3144A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202</w:t>
            </w:r>
            <w:r w:rsidR="00F706EC">
              <w:rPr>
                <w:b/>
                <w:bCs/>
                <w:lang w:val="en-US"/>
              </w:rPr>
              <w:t>6</w:t>
            </w:r>
            <w:r>
              <w:rPr>
                <w:b/>
                <w:bCs/>
                <w:lang w:val="en-US"/>
              </w:rPr>
              <w:t>/202</w:t>
            </w:r>
            <w:r w:rsidR="00F706EC">
              <w:rPr>
                <w:b/>
                <w:bCs/>
                <w:lang w:val="en-US"/>
              </w:rPr>
              <w:t>7</w:t>
            </w:r>
          </w:p>
        </w:tc>
      </w:tr>
      <w:tr w:rsidR="009B65EF" w14:paraId="12A03A78" w14:textId="77777777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63C1084C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7F68498F" w14:textId="77777777" w:rsidR="009B65EF" w:rsidRDefault="00C3144A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5EDB001D" w14:textId="77777777" w:rsidR="009B65EF" w:rsidRDefault="00C3144A">
            <w:pPr>
              <w:spacing w:after="0" w:line="240" w:lineRule="auto"/>
            </w:pPr>
            <w:r>
              <w:t>W</w:t>
            </w:r>
          </w:p>
        </w:tc>
      </w:tr>
      <w:tr w:rsidR="009B65EF" w14:paraId="43FB0D60" w14:textId="77777777">
        <w:tc>
          <w:tcPr>
            <w:tcW w:w="3964" w:type="dxa"/>
            <w:shd w:val="clear" w:color="auto" w:fill="EEECE1" w:themeFill="background2"/>
          </w:tcPr>
          <w:p w14:paraId="27EFD095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3621A671" w14:textId="77777777" w:rsidR="009B65EF" w:rsidRDefault="00C3144A">
            <w:pPr>
              <w:spacing w:after="0" w:line="240" w:lineRule="auto"/>
            </w:pPr>
            <w:r>
              <w:t>30</w:t>
            </w:r>
          </w:p>
        </w:tc>
      </w:tr>
      <w:tr w:rsidR="009B65EF" w14:paraId="0B3CE2FB" w14:textId="77777777">
        <w:tc>
          <w:tcPr>
            <w:tcW w:w="3964" w:type="dxa"/>
            <w:shd w:val="clear" w:color="auto" w:fill="EEECE1" w:themeFill="background2"/>
          </w:tcPr>
          <w:p w14:paraId="113CEAED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690D51C6" w14:textId="77777777" w:rsidR="009B65EF" w:rsidRDefault="00C3144A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</w:t>
            </w:r>
            <w:r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cycle, 3</w:t>
            </w:r>
            <w:r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3F07044D" w14:textId="77777777" w:rsidR="009B65EF" w:rsidRDefault="00C3144A">
            <w:pPr>
              <w:spacing w:after="0" w:line="240" w:lineRule="auto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cycle</w:t>
            </w:r>
          </w:p>
        </w:tc>
      </w:tr>
      <w:tr w:rsidR="009B65EF" w14:paraId="0572897F" w14:textId="77777777">
        <w:tc>
          <w:tcPr>
            <w:tcW w:w="3964" w:type="dxa"/>
            <w:shd w:val="clear" w:color="auto" w:fill="EEECE1" w:themeFill="background2"/>
          </w:tcPr>
          <w:p w14:paraId="39DC64F7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571A30E5" w14:textId="77777777" w:rsidR="009B65EF" w:rsidRDefault="00C3144A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22D2A0E0" w14:textId="77777777" w:rsidR="009B65EF" w:rsidRDefault="00C3144A">
            <w:pPr>
              <w:spacing w:after="0" w:line="240" w:lineRule="auto"/>
            </w:pPr>
            <w:r>
              <w:t>Group tutorials</w:t>
            </w:r>
          </w:p>
        </w:tc>
      </w:tr>
      <w:tr w:rsidR="009B65EF" w14:paraId="74A6B702" w14:textId="77777777">
        <w:tc>
          <w:tcPr>
            <w:tcW w:w="3964" w:type="dxa"/>
            <w:shd w:val="clear" w:color="auto" w:fill="EEECE1" w:themeFill="background2"/>
          </w:tcPr>
          <w:p w14:paraId="161171A1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3640F293" w14:textId="77777777" w:rsidR="009B65EF" w:rsidRDefault="00C3144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English</w:t>
            </w:r>
          </w:p>
        </w:tc>
      </w:tr>
      <w:tr w:rsidR="009B65EF" w14:paraId="46CE9A41" w14:textId="77777777">
        <w:tc>
          <w:tcPr>
            <w:tcW w:w="3964" w:type="dxa"/>
            <w:shd w:val="clear" w:color="auto" w:fill="EEECE1" w:themeFill="background2"/>
          </w:tcPr>
          <w:p w14:paraId="3AC7BE1D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1BD53814" w14:textId="77777777" w:rsidR="009B65EF" w:rsidRDefault="00C3144A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5DD50D10" w14:textId="77777777" w:rsidR="009B65EF" w:rsidRDefault="00C3144A">
            <w:pPr>
              <w:spacing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Continuous assessment based on students’ pronunciation of  words, dialogues and texts practised in class.</w:t>
            </w:r>
          </w:p>
          <w:p w14:paraId="516308AF" w14:textId="77777777" w:rsidR="009B65EF" w:rsidRDefault="00C3144A">
            <w:pPr>
              <w:spacing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Written tests in  transcription and </w:t>
            </w:r>
            <w:r w:rsidRPr="00F706EC">
              <w:rPr>
                <w:rFonts w:ascii="Calibri" w:hAnsi="Calibri" w:cs="Calibri"/>
                <w:lang w:val="en-GB"/>
              </w:rPr>
              <w:t>basic terminology</w:t>
            </w:r>
            <w:r>
              <w:rPr>
                <w:rFonts w:ascii="Calibri" w:hAnsi="Calibri" w:cs="Calibri"/>
                <w:lang w:val="en-US"/>
              </w:rPr>
              <w:t>.</w:t>
            </w:r>
          </w:p>
          <w:p w14:paraId="5F5114AA" w14:textId="77777777" w:rsidR="009B65EF" w:rsidRDefault="00C3144A">
            <w:pPr>
              <w:spacing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Home assignments - students’ audio recordings.</w:t>
            </w:r>
          </w:p>
          <w:p w14:paraId="44929799" w14:textId="77777777" w:rsidR="009B65EF" w:rsidRDefault="00C3144A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Pronunciation tests.</w:t>
            </w:r>
          </w:p>
        </w:tc>
      </w:tr>
      <w:tr w:rsidR="009B65EF" w:rsidRPr="00F706EC" w14:paraId="795633A5" w14:textId="77777777">
        <w:tc>
          <w:tcPr>
            <w:tcW w:w="3964" w:type="dxa"/>
            <w:shd w:val="clear" w:color="auto" w:fill="EEECE1" w:themeFill="background2"/>
          </w:tcPr>
          <w:p w14:paraId="7F008900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5294B996" w14:textId="77777777" w:rsidR="009B65EF" w:rsidRPr="00F706EC" w:rsidRDefault="00C3144A" w:rsidP="00F706EC">
            <w:pPr>
              <w:spacing w:line="240" w:lineRule="auto"/>
              <w:jc w:val="both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US"/>
              </w:rPr>
              <w:t>Practice: individual phonemes – vowels, diphthongs and consonants</w:t>
            </w:r>
            <w:r w:rsidRPr="00F706EC">
              <w:rPr>
                <w:rFonts w:ascii="Calibri" w:hAnsi="Calibri" w:cs="Calibri"/>
                <w:lang w:val="en-GB"/>
              </w:rPr>
              <w:t>; minimal pairs; voiced and voiceless ‘th’.</w:t>
            </w:r>
          </w:p>
          <w:p w14:paraId="2EA0A19C" w14:textId="77777777" w:rsidR="009B65EF" w:rsidRDefault="00C3144A" w:rsidP="00F706EC">
            <w:pPr>
              <w:spacing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F706EC">
              <w:rPr>
                <w:rFonts w:ascii="Calibri" w:hAnsi="Calibri" w:cs="Calibri"/>
                <w:lang w:val="en-GB"/>
              </w:rPr>
              <w:t>D</w:t>
            </w:r>
            <w:r>
              <w:rPr>
                <w:rFonts w:ascii="Calibri" w:hAnsi="Calibri" w:cs="Calibri"/>
                <w:lang w:val="en-US"/>
              </w:rPr>
              <w:t>eceptive spelling. The pronunciation of –ed endings.</w:t>
            </w:r>
          </w:p>
          <w:p w14:paraId="6364A9A6" w14:textId="77777777" w:rsidR="009B65EF" w:rsidRDefault="00C3144A" w:rsidP="00F706EC">
            <w:pPr>
              <w:spacing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Phonemic transcription.</w:t>
            </w:r>
          </w:p>
          <w:p w14:paraId="27CD2630" w14:textId="77777777" w:rsidR="009B65EF" w:rsidRDefault="00C3144A" w:rsidP="00F706EC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Basic theoretical background: names and functions of speech organs, classification of English vowels and consonants, differences between Polish and English phonological systems, voicing, accents, RP, GA.</w:t>
            </w:r>
          </w:p>
          <w:p w14:paraId="03B316EA" w14:textId="77777777" w:rsidR="00F706EC" w:rsidRDefault="00F706EC" w:rsidP="00F706EC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14:paraId="6325608B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1. Characteristics of the Southern Standard British English accent and the traditional Received Pronunciation accent.</w:t>
            </w:r>
          </w:p>
          <w:p w14:paraId="2BF594B5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2. Key differences between Polish and English sounds.</w:t>
            </w:r>
          </w:p>
          <w:p w14:paraId="07569FED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3. The diversity of accents in English. Key terms: language varieties, dialect, accent, phoneme.</w:t>
            </w:r>
          </w:p>
          <w:p w14:paraId="2141F51B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4. Characteristics of English vowels. The vowel quadrilateral. Examples of minimal pairs, e.g. /ɪ/, /i:/ and /əu/, /0:/.</w:t>
            </w:r>
          </w:p>
          <w:p w14:paraId="7A64D483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 xml:space="preserve">5. The speech apparatus. Classification of consonants. </w:t>
            </w:r>
          </w:p>
          <w:p w14:paraId="09399F47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lastRenderedPageBreak/>
              <w:t>6. Voicing. Aspiration. The sounds /p, t, k/. Pronunciation of -ed endings.</w:t>
            </w:r>
          </w:p>
          <w:p w14:paraId="02A019AC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7. Dental consonants: pronunciation of “th”.</w:t>
            </w:r>
          </w:p>
          <w:p w14:paraId="53059BC6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8. The schwa vowel.</w:t>
            </w:r>
          </w:p>
          <w:p w14:paraId="1935CEEE" w14:textId="77777777" w:rsidR="00F706EC" w:rsidRP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9. Homophones, ‘silent letters’, mobile word stress.</w:t>
            </w:r>
          </w:p>
          <w:p w14:paraId="1DB36678" w14:textId="40503C54" w:rsidR="00F706EC" w:rsidRDefault="00F706EC" w:rsidP="00F706EC">
            <w:pPr>
              <w:spacing w:after="0" w:line="240" w:lineRule="auto"/>
              <w:jc w:val="both"/>
              <w:rPr>
                <w:lang w:val="en-US"/>
              </w:rPr>
            </w:pPr>
            <w:r w:rsidRPr="00F706EC">
              <w:rPr>
                <w:lang w:val="en-US"/>
              </w:rPr>
              <w:t>10. Rhythm and intonation.</w:t>
            </w:r>
          </w:p>
          <w:p w14:paraId="043ED3F6" w14:textId="77777777" w:rsidR="009B65EF" w:rsidRDefault="009B65EF">
            <w:pPr>
              <w:spacing w:after="0" w:line="240" w:lineRule="auto"/>
              <w:rPr>
                <w:lang w:val="en-US"/>
              </w:rPr>
            </w:pPr>
          </w:p>
        </w:tc>
      </w:tr>
      <w:tr w:rsidR="009B65EF" w14:paraId="028E2180" w14:textId="77777777">
        <w:tc>
          <w:tcPr>
            <w:tcW w:w="3964" w:type="dxa"/>
            <w:shd w:val="clear" w:color="auto" w:fill="EEECE1" w:themeFill="background2"/>
          </w:tcPr>
          <w:p w14:paraId="7B083261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0481B398" w14:textId="77777777" w:rsidR="009B65EF" w:rsidRPr="00F706EC" w:rsidRDefault="00C3144A">
            <w:pPr>
              <w:pStyle w:val="Akapitzlist1"/>
              <w:spacing w:after="0"/>
              <w:ind w:left="360"/>
              <w:rPr>
                <w:rFonts w:ascii="Calibri" w:hAnsi="Calibri" w:cs="Calibri"/>
                <w:lang w:val="en-GB"/>
              </w:rPr>
            </w:pPr>
            <w:r>
              <w:rPr>
                <w:rStyle w:val="Hyperlink"/>
                <w:rFonts w:ascii="Calibri" w:hAnsi="Calibri" w:cs="Calibri"/>
                <w:color w:val="000000"/>
                <w:lang w:val="en-US"/>
              </w:rPr>
              <w:t>Recommended sources:</w:t>
            </w:r>
          </w:p>
          <w:p w14:paraId="7ED38789" w14:textId="77777777" w:rsidR="009B65EF" w:rsidRPr="00F706EC" w:rsidRDefault="00C3144A">
            <w:pPr>
              <w:pStyle w:val="Akapitzlist1"/>
              <w:spacing w:after="0"/>
              <w:ind w:left="0"/>
              <w:rPr>
                <w:rFonts w:ascii="Calibri" w:hAnsi="Calibri" w:cs="Calibri"/>
                <w:lang w:val="en-GB"/>
              </w:rPr>
            </w:pPr>
            <w:r>
              <w:rPr>
                <w:rStyle w:val="Hyperlink"/>
                <w:rFonts w:ascii="Calibri" w:hAnsi="Calibri" w:cs="Calibri"/>
                <w:color w:val="000000"/>
                <w:u w:val="none"/>
                <w:lang w:val="en-US"/>
              </w:rPr>
              <w:t xml:space="preserve">1.  </w:t>
            </w:r>
            <w:r>
              <w:rPr>
                <w:rStyle w:val="Hyperlink"/>
                <w:rFonts w:ascii="Calibri" w:hAnsi="Calibri" w:cs="Calibri"/>
                <w:u w:val="none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 Sawala K., Szczegóła T. and J. Weckwerth.</w:t>
            </w:r>
            <w:r w:rsidRPr="00F706EC">
              <w:rPr>
                <w:rFonts w:ascii="Calibri" w:hAnsi="Calibri" w:cs="Calibri"/>
                <w:lang w:val="en-GB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Say it Right. Multimedialny Kurs Wymowy Angielskiej </w:t>
            </w:r>
            <w:r w:rsidRPr="00F706EC">
              <w:rPr>
                <w:rFonts w:ascii="Calibri" w:hAnsi="Calibri" w:cs="Calibri"/>
                <w:lang w:val="en-GB"/>
              </w:rPr>
              <w:t xml:space="preserve">5.0 </w:t>
            </w:r>
            <w:hyperlink r:id="rId7" w:tgtFrame="_top">
              <w:r>
                <w:rPr>
                  <w:rStyle w:val="Hyperlink"/>
                  <w:rFonts w:ascii="Calibri" w:hAnsi="Calibri" w:cs="Calibri"/>
                  <w:lang w:val="en-US"/>
                </w:rPr>
                <w:t>sayitrightonline.pl</w:t>
              </w:r>
            </w:hyperlink>
          </w:p>
          <w:p w14:paraId="14039140" w14:textId="77777777" w:rsidR="009B65EF" w:rsidRPr="00F706EC" w:rsidRDefault="00C3144A">
            <w:pPr>
              <w:pStyle w:val="Akapitzlist1"/>
              <w:spacing w:after="0"/>
              <w:ind w:left="0"/>
              <w:rPr>
                <w:rFonts w:ascii="Calibri" w:hAnsi="Calibri" w:cs="Calibri"/>
                <w:lang w:val="en-GB"/>
              </w:rPr>
            </w:pP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 xml:space="preserve">2.  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 xml:space="preserve">Ponsonby, Mimi. 1982. How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N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 xml:space="preserve">ow,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B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 xml:space="preserve">rown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C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>ow? A Course in the Pronunciation of English with Exercises and Dialogues. Prentice Hall</w:t>
            </w:r>
          </w:p>
          <w:p w14:paraId="67E80F1A" w14:textId="77777777" w:rsidR="009B65EF" w:rsidRDefault="00C3144A">
            <w:pPr>
              <w:spacing w:after="0" w:line="240" w:lineRule="auto"/>
              <w:rPr>
                <w:lang w:val="en-US"/>
              </w:rPr>
            </w:pP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3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>.    Cruttenden, A. 2014. Gimson's Pronunciation of English (8th edition). Routledge</w:t>
            </w:r>
          </w:p>
          <w:p w14:paraId="4C9843E4" w14:textId="77777777" w:rsidR="009B65EF" w:rsidRDefault="009B65EF">
            <w:pPr>
              <w:spacing w:after="0" w:line="240" w:lineRule="auto"/>
              <w:rPr>
                <w:lang w:val="en-US"/>
              </w:rPr>
            </w:pPr>
          </w:p>
          <w:p w14:paraId="08716DCE" w14:textId="77777777" w:rsidR="009B65EF" w:rsidRDefault="009B65EF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21A7DEAE" w14:textId="77777777" w:rsidR="009B65EF" w:rsidRDefault="009B65EF"/>
    <w:p w14:paraId="40166F03" w14:textId="77777777" w:rsidR="009B65EF" w:rsidRDefault="009B65EF"/>
    <w:p w14:paraId="4019C7F4" w14:textId="77777777" w:rsidR="009B65EF" w:rsidRDefault="009B65EF"/>
    <w:sectPr w:rsidR="009B65EF" w:rsidSect="009B6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066BB" w14:textId="77777777" w:rsidR="0047323C" w:rsidRDefault="0047323C">
      <w:pPr>
        <w:spacing w:line="240" w:lineRule="auto"/>
      </w:pPr>
      <w:r>
        <w:separator/>
      </w:r>
    </w:p>
  </w:endnote>
  <w:endnote w:type="continuationSeparator" w:id="0">
    <w:p w14:paraId="4BA067FD" w14:textId="77777777" w:rsidR="0047323C" w:rsidRDefault="00473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ans-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A0FC9" w14:textId="77777777" w:rsidR="0047323C" w:rsidRDefault="0047323C">
      <w:pPr>
        <w:spacing w:after="0"/>
      </w:pPr>
      <w:r>
        <w:separator/>
      </w:r>
    </w:p>
  </w:footnote>
  <w:footnote w:type="continuationSeparator" w:id="0">
    <w:p w14:paraId="39A5F44A" w14:textId="77777777" w:rsidR="0047323C" w:rsidRDefault="0047323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26648"/>
    <w:rsid w:val="003E6804"/>
    <w:rsid w:val="00471AD7"/>
    <w:rsid w:val="0047323C"/>
    <w:rsid w:val="004E1581"/>
    <w:rsid w:val="00511AEE"/>
    <w:rsid w:val="005A2D8C"/>
    <w:rsid w:val="005B6AAC"/>
    <w:rsid w:val="00626DEF"/>
    <w:rsid w:val="006331B4"/>
    <w:rsid w:val="00676881"/>
    <w:rsid w:val="00685F42"/>
    <w:rsid w:val="006A6AAD"/>
    <w:rsid w:val="0077034B"/>
    <w:rsid w:val="007E1205"/>
    <w:rsid w:val="008802D4"/>
    <w:rsid w:val="008809F1"/>
    <w:rsid w:val="009A0F9E"/>
    <w:rsid w:val="009B65EF"/>
    <w:rsid w:val="00A42B13"/>
    <w:rsid w:val="00A73350"/>
    <w:rsid w:val="00AB5730"/>
    <w:rsid w:val="00AB654B"/>
    <w:rsid w:val="00B142F9"/>
    <w:rsid w:val="00B23A33"/>
    <w:rsid w:val="00B4558E"/>
    <w:rsid w:val="00B8759E"/>
    <w:rsid w:val="00BE5FAE"/>
    <w:rsid w:val="00BE6F11"/>
    <w:rsid w:val="00C16EA5"/>
    <w:rsid w:val="00C3144A"/>
    <w:rsid w:val="00CC043D"/>
    <w:rsid w:val="00D251B8"/>
    <w:rsid w:val="00D60549"/>
    <w:rsid w:val="00D6289C"/>
    <w:rsid w:val="00E162A1"/>
    <w:rsid w:val="00E816BA"/>
    <w:rsid w:val="00EC4317"/>
    <w:rsid w:val="00F659B7"/>
    <w:rsid w:val="00F706EC"/>
    <w:rsid w:val="00F72675"/>
    <w:rsid w:val="43875343"/>
    <w:rsid w:val="50AA19AD"/>
    <w:rsid w:val="68022A02"/>
    <w:rsid w:val="6D4A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7601C3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E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6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yperlink">
    <w:name w:val="Hyperlink"/>
    <w:basedOn w:val="Domylnaczcionkaakapitu1"/>
    <w:uiPriority w:val="99"/>
    <w:semiHidden/>
    <w:unhideWhenUsed/>
    <w:qFormat/>
    <w:rsid w:val="009B65EF"/>
    <w:rPr>
      <w:color w:val="0000FF"/>
      <w:u w:val="single"/>
    </w:rPr>
  </w:style>
  <w:style w:type="character" w:customStyle="1" w:styleId="Domylnaczcionkaakapitu1">
    <w:name w:val="Domyślna czcionka akapitu1"/>
    <w:qFormat/>
    <w:rsid w:val="009B65EF"/>
  </w:style>
  <w:style w:type="table" w:styleId="TableGrid">
    <w:name w:val="Table Grid"/>
    <w:basedOn w:val="TableNormal"/>
    <w:uiPriority w:val="59"/>
    <w:qFormat/>
    <w:rsid w:val="009B6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65EF"/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B65EF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"/>
    <w:qFormat/>
    <w:rsid w:val="009B65E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ayitrightonline.pl/pl-PL/Home/www.sayitrightonlin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osweb.tu.koszalin.pl/kontroler.php?_action=katalog2/przedmioty/pokazPrzedmiot&amp;prz_kod=1411%3e0701-FonPrakt.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2391</Characters>
  <Application>Microsoft Office Word</Application>
  <DocSecurity>0</DocSecurity>
  <Lines>103</Lines>
  <Paragraphs>74</Paragraphs>
  <ScaleCrop>false</ScaleCrop>
  <Company>Dell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4</cp:revision>
  <cp:lastPrinted>2022-01-27T12:55:00Z</cp:lastPrinted>
  <dcterms:created xsi:type="dcterms:W3CDTF">2026-05-15T05:49:00Z</dcterms:created>
  <dcterms:modified xsi:type="dcterms:W3CDTF">2026-05-18T08:30:00Z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1045-12.2.0.20326</vt:lpwstr>
  </property>
  <property fmtid="{D5CDD505-2E9C-101B-9397-08002B2CF9AE}" pid="3" name="ICV">
    <vt:lpwstr>861DD43391234ADEB15D2DC5B530659A_12</vt:lpwstr>
  </property>
</Properties>
</file>